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98" w:rsidRPr="00001498" w:rsidRDefault="00001498" w:rsidP="00001498">
      <w:pPr>
        <w:pStyle w:val="a3"/>
        <w:spacing w:before="180" w:beforeAutospacing="0" w:after="0" w:afterAutospacing="0"/>
        <w:jc w:val="center"/>
        <w:rPr>
          <w:color w:val="222222"/>
          <w:szCs w:val="20"/>
        </w:rPr>
      </w:pPr>
      <w:r w:rsidRPr="00001498">
        <w:rPr>
          <w:rStyle w:val="a4"/>
          <w:color w:val="222222"/>
          <w:szCs w:val="20"/>
        </w:rPr>
        <w:t>Общие требования и правила поведения учителя и учащихся при угрозе ЧС</w:t>
      </w:r>
    </w:p>
    <w:p w:rsidR="00001498" w:rsidRPr="00001498" w:rsidRDefault="00001498" w:rsidP="00001498">
      <w:pPr>
        <w:pStyle w:val="a3"/>
        <w:spacing w:before="180" w:beforeAutospacing="0" w:after="0" w:afterAutospacing="0"/>
        <w:jc w:val="center"/>
        <w:rPr>
          <w:color w:val="222222"/>
          <w:szCs w:val="20"/>
        </w:rPr>
      </w:pPr>
      <w:r w:rsidRPr="00001498">
        <w:rPr>
          <w:rStyle w:val="a4"/>
          <w:color w:val="222222"/>
          <w:szCs w:val="20"/>
        </w:rPr>
        <w:t>Общие правила поведения учителя:</w:t>
      </w:r>
    </w:p>
    <w:p w:rsidR="00001498" w:rsidRPr="00001498" w:rsidRDefault="00001498" w:rsidP="00001498">
      <w:pPr>
        <w:pStyle w:val="a3"/>
        <w:spacing w:before="180" w:beforeAutospacing="0" w:after="0" w:afterAutospacing="0"/>
        <w:ind w:firstLine="708"/>
        <w:jc w:val="both"/>
        <w:rPr>
          <w:color w:val="222222"/>
          <w:szCs w:val="20"/>
        </w:rPr>
      </w:pPr>
      <w:r w:rsidRPr="00001498">
        <w:rPr>
          <w:color w:val="222222"/>
          <w:szCs w:val="20"/>
        </w:rPr>
        <w:t>1. 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001498" w:rsidRPr="00001498" w:rsidRDefault="00001498" w:rsidP="00001498">
      <w:pPr>
        <w:pStyle w:val="a3"/>
        <w:spacing w:before="180" w:beforeAutospacing="0" w:after="0" w:afterAutospacing="0"/>
        <w:ind w:firstLine="708"/>
        <w:jc w:val="both"/>
        <w:rPr>
          <w:color w:val="222222"/>
          <w:szCs w:val="20"/>
        </w:rPr>
      </w:pPr>
      <w:r w:rsidRPr="00001498">
        <w:rPr>
          <w:color w:val="222222"/>
          <w:szCs w:val="20"/>
        </w:rPr>
        <w:t>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001498" w:rsidRPr="00001498" w:rsidRDefault="00001498" w:rsidP="00001498">
      <w:pPr>
        <w:pStyle w:val="a3"/>
        <w:spacing w:before="180" w:beforeAutospacing="0" w:after="0" w:afterAutospacing="0"/>
        <w:ind w:firstLine="708"/>
        <w:jc w:val="both"/>
        <w:rPr>
          <w:color w:val="222222"/>
          <w:szCs w:val="20"/>
        </w:rPr>
      </w:pPr>
      <w:r w:rsidRPr="00001498">
        <w:rPr>
          <w:color w:val="222222"/>
          <w:szCs w:val="20"/>
        </w:rPr>
        <w:t>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rsidR="00001498" w:rsidRPr="00001498" w:rsidRDefault="00001498" w:rsidP="00001498">
      <w:pPr>
        <w:pStyle w:val="a3"/>
        <w:spacing w:before="180" w:beforeAutospacing="0" w:after="0" w:afterAutospacing="0"/>
        <w:ind w:firstLine="708"/>
        <w:jc w:val="both"/>
        <w:rPr>
          <w:color w:val="222222"/>
          <w:szCs w:val="20"/>
        </w:rPr>
      </w:pPr>
      <w:proofErr w:type="gramStart"/>
      <w:r w:rsidRPr="00001498">
        <w:rPr>
          <w:color w:val="222222"/>
          <w:szCs w:val="20"/>
        </w:rPr>
        <w:t>4. во всех помещениях образовательного учреждения обязательно должны иметься медицинские аптечки с набором основны</w:t>
      </w:r>
      <w:bookmarkStart w:id="0" w:name="_GoBack"/>
      <w:r w:rsidRPr="00001498">
        <w:rPr>
          <w:color w:val="222222"/>
          <w:szCs w:val="20"/>
        </w:rPr>
        <w:t>х</w:t>
      </w:r>
      <w:bookmarkEnd w:id="0"/>
      <w:r w:rsidRPr="00001498">
        <w:rPr>
          <w:color w:val="222222"/>
          <w:szCs w:val="20"/>
        </w:rPr>
        <w:t xml:space="preserve"> средств первой медицинской помощи: йода, бинтов, перевязочных резиновых жгутов, водного раствора аммиака;</w:t>
      </w:r>
      <w:proofErr w:type="gramEnd"/>
    </w:p>
    <w:p w:rsidR="00001498" w:rsidRPr="00001498" w:rsidRDefault="00001498" w:rsidP="00001498">
      <w:pPr>
        <w:pStyle w:val="a3"/>
        <w:spacing w:before="180" w:beforeAutospacing="0" w:after="0" w:afterAutospacing="0"/>
        <w:ind w:firstLine="708"/>
        <w:jc w:val="both"/>
        <w:rPr>
          <w:color w:val="222222"/>
          <w:szCs w:val="20"/>
        </w:rPr>
      </w:pPr>
      <w:r w:rsidRPr="00001498">
        <w:rPr>
          <w:color w:val="222222"/>
          <w:szCs w:val="20"/>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rsidR="00001498" w:rsidRPr="00001498" w:rsidRDefault="00001498" w:rsidP="00001498">
      <w:pPr>
        <w:pStyle w:val="a3"/>
        <w:spacing w:before="180" w:beforeAutospacing="0" w:after="0" w:afterAutospacing="0"/>
        <w:ind w:firstLine="708"/>
        <w:jc w:val="both"/>
        <w:rPr>
          <w:color w:val="222222"/>
          <w:szCs w:val="20"/>
        </w:rPr>
      </w:pPr>
      <w:r w:rsidRPr="00001498">
        <w:rPr>
          <w:color w:val="222222"/>
          <w:szCs w:val="20"/>
        </w:rPr>
        <w:t>6.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w:t>
      </w:r>
    </w:p>
    <w:p w:rsidR="00001498" w:rsidRPr="00001498" w:rsidRDefault="00001498" w:rsidP="00001498">
      <w:pPr>
        <w:pStyle w:val="a3"/>
        <w:spacing w:before="180" w:beforeAutospacing="0" w:after="0" w:afterAutospacing="0"/>
        <w:ind w:firstLine="708"/>
        <w:jc w:val="both"/>
        <w:rPr>
          <w:color w:val="222222"/>
          <w:szCs w:val="20"/>
        </w:rPr>
      </w:pPr>
      <w:r w:rsidRPr="00001498">
        <w:rPr>
          <w:color w:val="222222"/>
          <w:szCs w:val="20"/>
        </w:rPr>
        <w:t>7.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rsidR="00001498" w:rsidRPr="00001498" w:rsidRDefault="00001498" w:rsidP="00001498">
      <w:pPr>
        <w:pStyle w:val="a3"/>
        <w:spacing w:before="180" w:beforeAutospacing="0" w:after="0" w:afterAutospacing="0"/>
        <w:ind w:firstLine="708"/>
        <w:jc w:val="both"/>
        <w:rPr>
          <w:color w:val="222222"/>
          <w:szCs w:val="20"/>
        </w:rPr>
      </w:pPr>
      <w:r w:rsidRPr="00001498">
        <w:rPr>
          <w:color w:val="222222"/>
          <w:szCs w:val="20"/>
        </w:rPr>
        <w:t xml:space="preserve">8.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w:t>
      </w:r>
      <w:proofErr w:type="gramStart"/>
      <w:r w:rsidRPr="00001498">
        <w:rPr>
          <w:color w:val="222222"/>
          <w:szCs w:val="20"/>
        </w:rPr>
        <w:t>из</w:t>
      </w:r>
      <w:proofErr w:type="gramEnd"/>
      <w:r w:rsidRPr="00001498">
        <w:rPr>
          <w:color w:val="222222"/>
          <w:szCs w:val="20"/>
        </w:rPr>
        <w:t xml:space="preserve"> </w:t>
      </w:r>
      <w:proofErr w:type="gramStart"/>
      <w:r w:rsidRPr="00001498">
        <w:rPr>
          <w:color w:val="222222"/>
          <w:szCs w:val="20"/>
        </w:rPr>
        <w:t>за</w:t>
      </w:r>
      <w:proofErr w:type="gramEnd"/>
      <w:r w:rsidRPr="00001498">
        <w:rPr>
          <w:color w:val="222222"/>
          <w:szCs w:val="20"/>
        </w:rPr>
        <w:t xml:space="preserve">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001498" w:rsidRPr="00001498" w:rsidRDefault="00001498" w:rsidP="00001498">
      <w:pPr>
        <w:pStyle w:val="a3"/>
        <w:spacing w:before="180" w:beforeAutospacing="0" w:after="0" w:afterAutospacing="0"/>
        <w:ind w:firstLine="708"/>
        <w:jc w:val="both"/>
        <w:rPr>
          <w:color w:val="222222"/>
          <w:szCs w:val="20"/>
        </w:rPr>
      </w:pPr>
      <w:r w:rsidRPr="00001498">
        <w:rPr>
          <w:color w:val="222222"/>
          <w:szCs w:val="20"/>
        </w:rPr>
        <w:t>9.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rsidR="00001498" w:rsidRPr="00001498" w:rsidRDefault="00001498" w:rsidP="00001498">
      <w:pPr>
        <w:pStyle w:val="a3"/>
        <w:spacing w:before="180" w:beforeAutospacing="0" w:after="0" w:afterAutospacing="0"/>
        <w:ind w:firstLine="708"/>
        <w:jc w:val="both"/>
        <w:rPr>
          <w:color w:val="222222"/>
          <w:szCs w:val="20"/>
        </w:rPr>
      </w:pPr>
      <w:r w:rsidRPr="00001498">
        <w:rPr>
          <w:color w:val="222222"/>
          <w:szCs w:val="20"/>
        </w:rPr>
        <w:t>Учителю надо помнить о том, что эвакуация в безопасное место образовательных учреждений, их учащихся и персонала производится в первую очередь.</w:t>
      </w:r>
    </w:p>
    <w:p w:rsidR="00001498" w:rsidRPr="00001498" w:rsidRDefault="00001498" w:rsidP="00001498">
      <w:pPr>
        <w:pStyle w:val="a3"/>
        <w:spacing w:before="180" w:beforeAutospacing="0" w:after="0" w:afterAutospacing="0"/>
        <w:ind w:firstLine="708"/>
        <w:jc w:val="both"/>
        <w:rPr>
          <w:color w:val="222222"/>
          <w:szCs w:val="20"/>
        </w:rPr>
      </w:pPr>
      <w:r w:rsidRPr="00001498">
        <w:rPr>
          <w:color w:val="222222"/>
          <w:szCs w:val="20"/>
        </w:rPr>
        <w:t xml:space="preserve">В настоящее время в образовательных учреждениях участились случаи пожаров с трагическими последствиями, поэтому нужно быть предельно внимательным и </w:t>
      </w:r>
      <w:r w:rsidRPr="00001498">
        <w:rPr>
          <w:color w:val="222222"/>
          <w:szCs w:val="20"/>
        </w:rPr>
        <w:lastRenderedPageBreak/>
        <w:t>осторожным в обращении с электроприборами, не перегружать электросеть включением нескольких электроприборов большой мощности.</w:t>
      </w:r>
    </w:p>
    <w:p w:rsidR="00001498" w:rsidRPr="00001498" w:rsidRDefault="00001498" w:rsidP="00001498">
      <w:pPr>
        <w:pStyle w:val="a3"/>
        <w:spacing w:before="180" w:beforeAutospacing="0" w:after="0" w:afterAutospacing="0"/>
        <w:ind w:firstLine="708"/>
        <w:jc w:val="both"/>
        <w:rPr>
          <w:color w:val="222222"/>
          <w:szCs w:val="20"/>
        </w:rPr>
      </w:pPr>
      <w:r w:rsidRPr="00001498">
        <w:rPr>
          <w:color w:val="222222"/>
          <w:szCs w:val="20"/>
        </w:rPr>
        <w:t>В обязательном порядке периодически необходимо приглашать в образовательные учреждения специалистов ГО и ЧС для ознакомления учителей и персонала со складывающейся обстановкой в районе нахождения этого учреждения.</w:t>
      </w:r>
    </w:p>
    <w:p w:rsidR="001F4466" w:rsidRPr="00001498" w:rsidRDefault="001F4466">
      <w:pPr>
        <w:rPr>
          <w:rFonts w:ascii="Times New Roman" w:hAnsi="Times New Roman" w:cs="Times New Roman"/>
          <w:sz w:val="28"/>
        </w:rPr>
      </w:pPr>
    </w:p>
    <w:sectPr w:rsidR="001F4466" w:rsidRPr="00001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A3"/>
    <w:rsid w:val="00001498"/>
    <w:rsid w:val="000C28A3"/>
    <w:rsid w:val="001F4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1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14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1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1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49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dc:creator>
  <cp:keywords/>
  <dc:description/>
  <cp:lastModifiedBy>7777</cp:lastModifiedBy>
  <cp:revision>2</cp:revision>
  <dcterms:created xsi:type="dcterms:W3CDTF">2022-01-19T08:01:00Z</dcterms:created>
  <dcterms:modified xsi:type="dcterms:W3CDTF">2022-01-19T08:02:00Z</dcterms:modified>
</cp:coreProperties>
</file>